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240" w:lineRule="auto"/>
        <w:ind w:left="0" w:firstLine="0"/>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Acompaña tus platillos mexicanos favorito</w:t>
      </w:r>
      <w:r w:rsidDel="00000000" w:rsidR="00000000" w:rsidRPr="00000000">
        <w:rPr>
          <w:rFonts w:ascii="Montserrat" w:cs="Montserrat" w:eastAsia="Montserrat" w:hAnsi="Montserrat"/>
          <w:b w:val="1"/>
          <w:rtl w:val="0"/>
        </w:rPr>
        <w:t xml:space="preserve">s con un toque delicioso de horchata</w:t>
      </w:r>
    </w:p>
    <w:p w:rsidR="00000000" w:rsidDel="00000000" w:rsidP="00000000" w:rsidRDefault="00000000" w:rsidRPr="00000000" w14:paraId="00000002">
      <w:pPr>
        <w:widowControl w:val="0"/>
        <w:spacing w:before="240" w:lineRule="auto"/>
        <w:ind w:left="0" w:firstLine="0"/>
        <w:jc w:val="center"/>
        <w:rPr>
          <w:rFonts w:ascii="Montserrat" w:cs="Montserrat" w:eastAsia="Montserrat" w:hAnsi="Montserrat"/>
          <w:b w:val="1"/>
        </w:rPr>
      </w:pPr>
      <w:r w:rsidDel="00000000" w:rsidR="00000000" w:rsidRPr="00000000">
        <w:rPr>
          <w:rFonts w:ascii="Montserrat" w:cs="Montserrat" w:eastAsia="Montserrat" w:hAnsi="Montserrat"/>
          <w:b w:val="1"/>
        </w:rPr>
        <w:drawing>
          <wp:inline distB="114300" distT="114300" distL="114300" distR="114300">
            <wp:extent cx="5731200" cy="1892300"/>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731200" cy="18923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04 de noviembre de 2024.- </w:t>
      </w:r>
      <w:r w:rsidDel="00000000" w:rsidR="00000000" w:rsidRPr="00000000">
        <w:rPr>
          <w:rFonts w:ascii="Montserrat" w:cs="Montserrat" w:eastAsia="Montserrat" w:hAnsi="Montserrat"/>
          <w:sz w:val="20"/>
          <w:szCs w:val="20"/>
          <w:rtl w:val="0"/>
        </w:rPr>
        <w:t xml:space="preserve">La horchata ha sido la compañera ideal de los sabores auténticos de la cocina mexicana durante muchas generaciones. Esta bebida refrescante y cremosa no solo es deliciosa por sí sola, sino que también complementa una gran variedad de platillos, desde antojitos hasta comidas típicas. Con el lanzamiento de la edición especial de Bonafont sabor Horchata, disfrutar de esta clásica bebida es más fácil que nunca, elevando cada bocado de tus comidas favoritas.</w:t>
      </w:r>
    </w:p>
    <w:p w:rsidR="00000000" w:rsidDel="00000000" w:rsidP="00000000" w:rsidRDefault="00000000" w:rsidRPr="00000000" w14:paraId="00000004">
      <w:pPr>
        <w:widowControl w:val="0"/>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Te presentamos algunas combinaciones que llevarán tus platillos mexicanos al siguiente nivel:</w:t>
      </w:r>
    </w:p>
    <w:p w:rsidR="00000000" w:rsidDel="00000000" w:rsidP="00000000" w:rsidRDefault="00000000" w:rsidRPr="00000000" w14:paraId="00000005">
      <w:pPr>
        <w:widowControl w:val="0"/>
        <w:numPr>
          <w:ilvl w:val="0"/>
          <w:numId w:val="1"/>
        </w:numPr>
        <w:spacing w:befor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Tacos al pastor: </w:t>
      </w:r>
      <w:r w:rsidDel="00000000" w:rsidR="00000000" w:rsidRPr="00000000">
        <w:rPr>
          <w:rFonts w:ascii="Montserrat" w:cs="Montserrat" w:eastAsia="Montserrat" w:hAnsi="Montserrat"/>
          <w:sz w:val="20"/>
          <w:szCs w:val="20"/>
          <w:rtl w:val="0"/>
        </w:rPr>
        <w:t xml:space="preserve">Esta combinación destaca el contraste entre lo dulce y lo salado, brindando una experiencia completa en cada bocado y sorbo. La frescura y dulzura suave de la horchata son un  balance perfecto para los sabores intensos y ligeramente picantes de la carne al pastor. </w:t>
      </w:r>
    </w:p>
    <w:p w:rsidR="00000000" w:rsidDel="00000000" w:rsidP="00000000" w:rsidRDefault="00000000" w:rsidRPr="00000000" w14:paraId="00000006">
      <w:pPr>
        <w:widowControl w:val="0"/>
        <w:spacing w:befor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Pr>
        <w:drawing>
          <wp:inline distB="114300" distT="114300" distL="114300" distR="114300">
            <wp:extent cx="5205413" cy="2931287"/>
            <wp:effectExtent b="0" l="0" r="0" t="0"/>
            <wp:docPr id="3"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5205413" cy="2931287"/>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widowControl w:val="0"/>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Cochinita pibil</w:t>
      </w:r>
      <w:r w:rsidDel="00000000" w:rsidR="00000000" w:rsidRPr="00000000">
        <w:rPr>
          <w:rFonts w:ascii="Montserrat" w:cs="Montserrat" w:eastAsia="Montserrat" w:hAnsi="Montserrat"/>
          <w:sz w:val="20"/>
          <w:szCs w:val="20"/>
          <w:rtl w:val="0"/>
        </w:rPr>
        <w:t xml:space="preserve">: La horchata complementa la cochinita pibil gracias a su frescura, que alivia y balancea el sabor especiado y el toque ácido del achiote y la naranja. Este maridaje ofrece una experiencia equilibrada para quienes disfrutan de los platillos yucatecos llenos de sabor.</w:t>
      </w:r>
    </w:p>
    <w:p w:rsidR="00000000" w:rsidDel="00000000" w:rsidP="00000000" w:rsidRDefault="00000000" w:rsidRPr="00000000" w14:paraId="00000008">
      <w:pPr>
        <w:widowControl w:val="0"/>
        <w:numPr>
          <w:ilvl w:val="0"/>
          <w:numId w:val="1"/>
        </w:numPr>
        <w:spacing w:after="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Pambazos</w:t>
      </w:r>
      <w:r w:rsidDel="00000000" w:rsidR="00000000" w:rsidRPr="00000000">
        <w:rPr>
          <w:rFonts w:ascii="Montserrat" w:cs="Montserrat" w:eastAsia="Montserrat" w:hAnsi="Montserrat"/>
          <w:sz w:val="20"/>
          <w:szCs w:val="20"/>
          <w:rtl w:val="0"/>
        </w:rPr>
        <w:t xml:space="preserve">: La suavidad de la horchata contrasta y refresca los sabores intensos de los pambazos. Esta combinación permite que el paladar se suavice entre cada bocado de chorizo y papas, manteniendo la intensidad de los sabores mexicanos sin abrumar los sentidos.</w:t>
      </w:r>
    </w:p>
    <w:p w:rsidR="00000000" w:rsidDel="00000000" w:rsidP="00000000" w:rsidRDefault="00000000" w:rsidRPr="00000000" w14:paraId="00000009">
      <w:pPr>
        <w:widowControl w:val="0"/>
        <w:spacing w:after="240" w:before="240"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¿Buscas una experiencia auténtica en cada comida? La edición especial Sabor </w:t>
      </w:r>
      <w:r w:rsidDel="00000000" w:rsidR="00000000" w:rsidRPr="00000000">
        <w:rPr>
          <w:rFonts w:ascii="Montserrat" w:cs="Montserrat" w:eastAsia="Montserrat" w:hAnsi="Montserrat"/>
          <w:i w:val="1"/>
          <w:sz w:val="20"/>
          <w:szCs w:val="20"/>
          <w:rtl w:val="0"/>
        </w:rPr>
        <w:t xml:space="preserve">Horchata de Bonafont Aguas Frescas</w:t>
      </w:r>
      <w:r w:rsidDel="00000000" w:rsidR="00000000" w:rsidRPr="00000000">
        <w:rPr>
          <w:rFonts w:ascii="Montserrat" w:cs="Montserrat" w:eastAsia="Montserrat" w:hAnsi="Montserrat"/>
          <w:sz w:val="20"/>
          <w:szCs w:val="20"/>
          <w:rtl w:val="0"/>
        </w:rPr>
        <w:t xml:space="preserve"> te ayuda a disfrutar la riqueza de los platillos mexicanos de una forma aún más deliciosa y práctica. Desde los tacos al pastor hasta las enchiladas, cada sorbo de horchata puede equilibrar y resaltar los sabores tradicionales, creando combinaciones que honran nuestra herencia culinaria. Lleva contigo este clásico de sabor fresco y dulce, y acompaña tus comidas favoritas con un toque único que hace de cada bocado un homenaje a la gastronomía mexicana.</w:t>
      </w:r>
      <w:r w:rsidDel="00000000" w:rsidR="00000000" w:rsidRPr="00000000">
        <w:rPr>
          <w:rtl w:val="0"/>
        </w:rPr>
      </w:r>
    </w:p>
    <w:p w:rsidR="00000000" w:rsidDel="00000000" w:rsidP="00000000" w:rsidRDefault="00000000" w:rsidRPr="00000000" w14:paraId="0000000A">
      <w:pPr>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@bonafontmx</w:t>
      </w:r>
    </w:p>
    <w:p w:rsidR="00000000" w:rsidDel="00000000" w:rsidP="00000000" w:rsidRDefault="00000000" w:rsidRPr="00000000" w14:paraId="0000000B">
      <w:pPr>
        <w:widowControl w:val="0"/>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_________</w:t>
      </w:r>
    </w:p>
    <w:p w:rsidR="00000000" w:rsidDel="00000000" w:rsidP="00000000" w:rsidRDefault="00000000" w:rsidRPr="00000000" w14:paraId="0000000D">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E">
      <w:pPr>
        <w:widowControl w:val="0"/>
        <w:shd w:fill="ffffff" w:val="clear"/>
        <w:spacing w:after="180" w:line="240" w:lineRule="auto"/>
        <w:jc w:val="both"/>
        <w:rPr>
          <w:rFonts w:ascii="Montserrat" w:cs="Montserrat" w:eastAsia="Montserrat" w:hAnsi="Montserrat"/>
          <w:sz w:val="20"/>
          <w:szCs w:val="20"/>
          <w:u w:val="single"/>
        </w:rPr>
      </w:pPr>
      <w:r w:rsidDel="00000000" w:rsidR="00000000" w:rsidRPr="00000000">
        <w:rPr>
          <w:rtl w:val="0"/>
        </w:rPr>
      </w:r>
    </w:p>
    <w:p w:rsidR="00000000" w:rsidDel="00000000" w:rsidP="00000000" w:rsidRDefault="00000000" w:rsidRPr="00000000" w14:paraId="0000000F">
      <w:pPr>
        <w:widowControl w:val="0"/>
        <w:shd w:fill="ffffff" w:val="clear"/>
        <w:spacing w:after="180" w:line="240" w:lineRule="auto"/>
        <w:jc w:val="both"/>
        <w:rPr>
          <w:rFonts w:ascii="Montserrat" w:cs="Montserrat" w:eastAsia="Montserrat" w:hAnsi="Montserrat"/>
          <w:sz w:val="12"/>
          <w:szCs w:val="12"/>
          <w:u w:val="single"/>
        </w:rPr>
      </w:pPr>
      <w:r w:rsidDel="00000000" w:rsidR="00000000" w:rsidRPr="00000000">
        <w:rPr>
          <w:rFonts w:ascii="Montserrat" w:cs="Montserrat" w:eastAsia="Montserrat" w:hAnsi="Montserrat"/>
          <w:sz w:val="12"/>
          <w:szCs w:val="12"/>
          <w:u w:val="single"/>
          <w:rtl w:val="0"/>
        </w:rPr>
        <w:t xml:space="preserve">Acerca de Bonafont®</w:t>
      </w:r>
    </w:p>
    <w:p w:rsidR="00000000" w:rsidDel="00000000" w:rsidP="00000000" w:rsidRDefault="00000000" w:rsidRPr="00000000" w14:paraId="00000010">
      <w:pPr>
        <w:widowControl w:val="0"/>
        <w:shd w:fill="ffffff" w:val="clear"/>
        <w:spacing w:after="18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Bonafont® pertenece a Grupo Danone, uno de los principales productores de alimentos y bebidas saludables a nivel mundial. Tiene 30 años en el mercado mexicano siendo la marca pionera en promover una cultura de hidratación saludable a través del consumo de agua simple. Su misión es mejorar la calidad de vida de los mexicanos a través de sus propuestas de hidratación saludable de manera sustentable. Todas sus plantas operan con los más altos estándares de calidad e inocuidad y cuentan con la certificación FSCC 22000. Bonafont® cuenta con la certificación de la NSF, organismo internacional no gubernamental con más de 85 años de experiencia en la salud pública y la protección del ambiente, líder en desarrollo de estándares de calidad, certificaciones de productores y educación, así como gerencia de riesgo para la salud y seguridad.</w:t>
      </w:r>
    </w:p>
    <w:p w:rsidR="00000000" w:rsidDel="00000000" w:rsidP="00000000" w:rsidRDefault="00000000" w:rsidRPr="00000000" w14:paraId="00000011">
      <w:pPr>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2">
      <w:pPr>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_________</w:t>
      </w:r>
    </w:p>
    <w:p w:rsidR="00000000" w:rsidDel="00000000" w:rsidP="00000000" w:rsidRDefault="00000000" w:rsidRPr="00000000" w14:paraId="00000013">
      <w:pPr>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4">
      <w:pPr>
        <w:spacing w:line="240" w:lineRule="auto"/>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15">
      <w:pPr>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u w:val="single"/>
          <w:rtl w:val="0"/>
        </w:rPr>
        <w:t xml:space="preserve"> </w:t>
      </w:r>
      <w:r w:rsidDel="00000000" w:rsidR="00000000" w:rsidRPr="00000000">
        <w:rPr>
          <w:rtl w:val="0"/>
        </w:rPr>
      </w:r>
    </w:p>
    <w:p w:rsidR="00000000" w:rsidDel="00000000" w:rsidP="00000000" w:rsidRDefault="00000000" w:rsidRPr="00000000" w14:paraId="00000016">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Contactos de Prensa</w:t>
      </w:r>
    </w:p>
    <w:p w:rsidR="00000000" w:rsidDel="00000000" w:rsidP="00000000" w:rsidRDefault="00000000" w:rsidRPr="00000000" w14:paraId="00000017">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Sharon Cano</w:t>
      </w:r>
    </w:p>
    <w:p w:rsidR="00000000" w:rsidDel="00000000" w:rsidP="00000000" w:rsidRDefault="00000000" w:rsidRPr="00000000" w14:paraId="00000019">
      <w:pPr>
        <w:widowControl w:val="0"/>
        <w:spacing w:line="240" w:lineRule="auto"/>
        <w:jc w:val="both"/>
        <w:rPr>
          <w:rFonts w:ascii="Montserrat" w:cs="Montserrat" w:eastAsia="Montserrat" w:hAnsi="Montserrat"/>
          <w:sz w:val="20"/>
          <w:szCs w:val="20"/>
        </w:rPr>
      </w:pPr>
      <w:hyperlink r:id="rId9">
        <w:r w:rsidDel="00000000" w:rsidR="00000000" w:rsidRPr="00000000">
          <w:rPr>
            <w:rFonts w:ascii="Montserrat" w:cs="Montserrat" w:eastAsia="Montserrat" w:hAnsi="Montserrat"/>
            <w:color w:val="1155cc"/>
            <w:sz w:val="20"/>
            <w:szCs w:val="20"/>
            <w:u w:val="single"/>
            <w:rtl w:val="0"/>
          </w:rPr>
          <w:t xml:space="preserve">scano@bandofinsiders.com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A">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55 1812 1582</w:t>
      </w:r>
    </w:p>
    <w:p w:rsidR="00000000" w:rsidDel="00000000" w:rsidP="00000000" w:rsidRDefault="00000000" w:rsidRPr="00000000" w14:paraId="0000001B">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Marla Cabrera </w:t>
      </w:r>
    </w:p>
    <w:p w:rsidR="00000000" w:rsidDel="00000000" w:rsidP="00000000" w:rsidRDefault="00000000" w:rsidRPr="00000000" w14:paraId="0000001D">
      <w:pPr>
        <w:widowControl w:val="0"/>
        <w:spacing w:line="240" w:lineRule="auto"/>
        <w:jc w:val="both"/>
        <w:rPr>
          <w:rFonts w:ascii="Montserrat" w:cs="Montserrat" w:eastAsia="Montserrat" w:hAnsi="Montserrat"/>
          <w:sz w:val="20"/>
          <w:szCs w:val="20"/>
        </w:rPr>
      </w:pPr>
      <w:hyperlink r:id="rId10">
        <w:r w:rsidDel="00000000" w:rsidR="00000000" w:rsidRPr="00000000">
          <w:rPr>
            <w:rFonts w:ascii="Montserrat" w:cs="Montserrat" w:eastAsia="Montserrat" w:hAnsi="Montserrat"/>
            <w:color w:val="1155cc"/>
            <w:sz w:val="20"/>
            <w:szCs w:val="20"/>
            <w:u w:val="single"/>
            <w:rtl w:val="0"/>
          </w:rPr>
          <w:t xml:space="preserve">marla@bandofinsiders.com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E">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55 7367 8069</w:t>
      </w:r>
    </w:p>
    <w:p w:rsidR="00000000" w:rsidDel="00000000" w:rsidP="00000000" w:rsidRDefault="00000000" w:rsidRPr="00000000" w14:paraId="0000001F">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0">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Regina Páez </w:t>
      </w:r>
    </w:p>
    <w:p w:rsidR="00000000" w:rsidDel="00000000" w:rsidP="00000000" w:rsidRDefault="00000000" w:rsidRPr="00000000" w14:paraId="00000021">
      <w:pPr>
        <w:widowControl w:val="0"/>
        <w:spacing w:line="240" w:lineRule="auto"/>
        <w:jc w:val="both"/>
        <w:rPr>
          <w:rFonts w:ascii="Montserrat" w:cs="Montserrat" w:eastAsia="Montserrat" w:hAnsi="Montserrat"/>
          <w:sz w:val="20"/>
          <w:szCs w:val="20"/>
        </w:rPr>
      </w:pPr>
      <w:hyperlink r:id="rId11">
        <w:r w:rsidDel="00000000" w:rsidR="00000000" w:rsidRPr="00000000">
          <w:rPr>
            <w:rFonts w:ascii="Montserrat" w:cs="Montserrat" w:eastAsia="Montserrat" w:hAnsi="Montserrat"/>
            <w:color w:val="1155cc"/>
            <w:sz w:val="20"/>
            <w:szCs w:val="20"/>
            <w:u w:val="single"/>
            <w:rtl w:val="0"/>
          </w:rPr>
          <w:t xml:space="preserve">rpaez@bandofinsiders.com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22">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55 2323 8283</w:t>
      </w:r>
    </w:p>
    <w:p w:rsidR="00000000" w:rsidDel="00000000" w:rsidP="00000000" w:rsidRDefault="00000000" w:rsidRPr="00000000" w14:paraId="00000023">
      <w:pPr>
        <w:widowControl w:val="0"/>
        <w:spacing w:after="240" w:before="240" w:lineRule="auto"/>
        <w:jc w:val="both"/>
        <w:rPr>
          <w:rFonts w:ascii="Montserrat" w:cs="Montserrat" w:eastAsia="Montserrat" w:hAnsi="Montserrat"/>
          <w:sz w:val="20"/>
          <w:szCs w:val="20"/>
        </w:rPr>
      </w:pPr>
      <w:r w:rsidDel="00000000" w:rsidR="00000000" w:rsidRPr="00000000">
        <w:rPr>
          <w:rtl w:val="0"/>
        </w:rPr>
      </w:r>
    </w:p>
    <w:sectPr>
      <w:head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jc w:val="center"/>
      <w:rPr/>
    </w:pPr>
    <w:r w:rsidDel="00000000" w:rsidR="00000000" w:rsidRPr="00000000">
      <w:rPr/>
      <w:drawing>
        <wp:anchor allowOverlap="1" behindDoc="0" distB="0" distT="0" distL="0" distR="0" hidden="0" layoutInCell="1" locked="0" relativeHeight="0" simplePos="0">
          <wp:simplePos x="0" y="0"/>
          <wp:positionH relativeFrom="margin">
            <wp:posOffset>2084550</wp:posOffset>
          </wp:positionH>
          <wp:positionV relativeFrom="margin">
            <wp:posOffset>-895348</wp:posOffset>
          </wp:positionV>
          <wp:extent cx="1560675" cy="896741"/>
          <wp:effectExtent b="0" l="0" r="0" t="0"/>
          <wp:wrapTopAndBottom distB="0" distT="0"/>
          <wp:docPr id="2" name="image1.png"/>
          <a:graphic>
            <a:graphicData uri="http://schemas.openxmlformats.org/drawingml/2006/picture">
              <pic:pic>
                <pic:nvPicPr>
                  <pic:cNvPr id="0" name="image1.png"/>
                  <pic:cNvPicPr preferRelativeResize="0"/>
                </pic:nvPicPr>
                <pic:blipFill>
                  <a:blip r:embed="rId1"/>
                  <a:srcRect b="16202" l="0" r="0" t="10647"/>
                  <a:stretch>
                    <a:fillRect/>
                  </a:stretch>
                </pic:blipFill>
                <pic:spPr>
                  <a:xfrm>
                    <a:off x="0" y="0"/>
                    <a:ext cx="1560675" cy="896741"/>
                  </a:xfrm>
                  <a:prstGeom prst="rect"/>
                  <a:ln/>
                </pic:spPr>
              </pic:pic>
            </a:graphicData>
          </a:graphic>
        </wp:anchor>
      </w:drawing>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Revisin">
    <w:name w:val="Revision"/>
    <w:hidden w:val="1"/>
    <w:uiPriority w:val="99"/>
    <w:semiHidden w:val="1"/>
    <w:rsid w:val="00FE653D"/>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rpaez@bandofinsiders.com" TargetMode="External"/><Relationship Id="rId10" Type="http://schemas.openxmlformats.org/officeDocument/2006/relationships/hyperlink" Target="mailto:marla@bandofinsiders.com" TargetMode="External"/><Relationship Id="rId12" Type="http://schemas.openxmlformats.org/officeDocument/2006/relationships/header" Target="header1.xml"/><Relationship Id="rId9" Type="http://schemas.openxmlformats.org/officeDocument/2006/relationships/hyperlink" Target="mailto:scano@bandofinsiders.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VSgO35Uo6Gbco+MDxpFiB0Sg5A==">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2024-11-03T23:34:00Z</dcterms:created>
  <dc:creator>ALDANA Iracema</dc:creator>
</cp:coreProperties>
</file>